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idefaul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0" w:after="0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 xml:space="preserve">QUESTIONARIO – MONITORAGGIO DATI PATROCINIO A SPESE DELLO STATO  PROTOCOLLO CON IL TRIBUNALE DI SORVEGLIANZA DI BOLOGNA DEL 29.01.2018 </w:t>
      </w:r>
    </w:p>
    <w:tbl>
      <w:tblPr>
        <w:tblW w:w="10000" w:type="dxa"/>
        <w:jc w:val="left"/>
        <w:tblInd w:w="108" w:type="dxa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2000"/>
        <w:gridCol w:w="2000"/>
        <w:gridCol w:w="2000"/>
        <w:gridCol w:w="3999"/>
      </w:tblGrid>
      <w:tr>
        <w:trPr>
          <w:trHeight w:val="418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Quante domande di ammissione al patrocinio a spese dello Stato hai presentato dalla sottoscrizione del Protocollo  ?</w:t>
            </w:r>
          </w:p>
        </w:tc>
        <w:tc>
          <w:tcPr>
            <w:tcW w:w="79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Quanti decreti di ammissione hai ricevuto?</w:t>
            </w:r>
          </w:p>
        </w:tc>
        <w:tc>
          <w:tcPr>
            <w:tcW w:w="79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8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Quanto tempo è passato dalla presentazione dell'istanza di ammissione al patrocinio a spese dello Stato  alla decisione sulla stessa?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singl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Fino a 6 mesi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singl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 6 a 12 mesi</w:t>
            </w:r>
          </w:p>
        </w:tc>
        <w:tc>
          <w:tcPr>
            <w:tcW w:w="3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singl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Oltre 12 mesi</w:t>
            </w:r>
          </w:p>
        </w:tc>
      </w:tr>
      <w:tr>
        <w:trPr>
          <w:trHeight w:val="45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94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Quante istanze di liquidazione hai presentato dalla sottoscrizione del Protocollo ?</w:t>
            </w:r>
          </w:p>
        </w:tc>
        <w:tc>
          <w:tcPr>
            <w:tcW w:w="79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98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Quanti decreti di liquidazione hai ricevuto?</w:t>
            </w:r>
          </w:p>
        </w:tc>
        <w:tc>
          <w:tcPr>
            <w:tcW w:w="79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8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Quanto tempo è passato dalla presentazione dell'istanza di liquidazione (se avvenuta dopo la trattazione dell’udienza ai sensi dell’art. 8 del Protocollo del 29.01.2018) all'emissione del decreto di liquidazione?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singl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Fino a 6 mesi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singl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 6 a 12 mesi</w:t>
            </w:r>
          </w:p>
        </w:tc>
        <w:tc>
          <w:tcPr>
            <w:tcW w:w="3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singl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Oltre 12 mesi</w:t>
            </w:r>
          </w:p>
        </w:tc>
      </w:tr>
      <w:tr>
        <w:trPr>
          <w:trHeight w:val="45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9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4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Il decreto di liquidazione è risultato conforme ai parametri indicati dal Protocollo sui compensi stabiliti per ciascuna attivita'  ?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SI</w:t>
            </w:r>
          </w:p>
        </w:tc>
        <w:tc>
          <w:tcPr>
            <w:tcW w:w="59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NO</w:t>
            </w:r>
          </w:p>
        </w:tc>
      </w:tr>
      <w:tr>
        <w:trPr>
          <w:trHeight w:val="45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99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6E6E6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00" w:hRule="atLeast"/>
        </w:trPr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36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Quanto tempo è passato dall'emissione del decreto di liquidazione alla richiesta di fattura elettronica?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singl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Fino a 6 mesi</w:t>
            </w:r>
          </w:p>
        </w:tc>
        <w:tc>
          <w:tcPr>
            <w:tcW w:w="2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singl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Da 6 a12 mesi</w:t>
            </w:r>
          </w:p>
        </w:tc>
        <w:tc>
          <w:tcPr>
            <w:tcW w:w="39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CACACA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numPr>
                <w:ilvl w:val="0"/>
                <w:numId w:val="0"/>
              </w:numPr>
              <w:shd w:val="clear" w:color="auto" w:fill="auto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outlineLvl w:val="0"/>
              <w:rPr/>
            </w:pPr>
            <w:r>
              <w:rPr>
                <w:rFonts w:eastAsia="Arial Unicode MS" w:cs="Arial Unicode MS" w:ascii="Palatino" w:hAnsi="Palatino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single" w:color="000000"/>
                <w:shd w:fill="auto" w:val="clear"/>
                <w:vertAlign w:val="baseline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Oltre 12 mesi</w:t>
            </w:r>
          </w:p>
        </w:tc>
      </w:tr>
    </w:tbl>
    <w:p>
      <w:pPr>
        <w:pStyle w:val="Didefaul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Didefault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</w:tabs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70" w:top="3402" w:footer="720" w:bottom="777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aiandra GD">
    <w:charset w:val="00"/>
    <w:family w:val="roman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Palatino">
    <w:charset w:val="00"/>
    <w:family w:val="roman"/>
    <w:pitch w:val="variable"/>
  </w:font>
  <w:font w:name="Calibri">
    <w:charset w:val="00"/>
    <w:family w:val="roman"/>
    <w:pitch w:val="variable"/>
  </w:font>
  <w:font w:name="Baskerville Old Fac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dyTextIndent2"/>
      <w:spacing w:lineRule="auto" w:line="240"/>
      <w:ind w:left="0" w:right="0" w:hanging="0"/>
      <w:jc w:val="center"/>
      <w:rPr>
        <w:rFonts w:ascii="Arial" w:hAnsi="Arial" w:eastAsia="Arial" w:cs="Arial"/>
        <w:outline w:val="false"/>
        <w:color w:val="000000"/>
        <w:sz w:val="20"/>
        <w:szCs w:val="20"/>
        <w:u w:val="none"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false"/>
        <w:color w:val="000000"/>
        <w:sz w:val="20"/>
        <w:szCs w:val="20"/>
        <w:u w:val="none" w:color="000000"/>
        <w:lang w:val="it-IT"/>
        <w14:textFill>
          <w14:solidFill>
            <w14:srgbClr w14:val="000000"/>
          </w14:solidFill>
        </w14:textFill>
      </w:rPr>
      <w:t>_________________________________________</w:t>
    </w:r>
  </w:p>
  <w:p>
    <w:pPr>
      <w:pStyle w:val="BodyTextIndent2"/>
      <w:spacing w:lineRule="auto" w:line="240"/>
      <w:ind w:left="0" w:right="0" w:firstLine="709"/>
      <w:jc w:val="center"/>
      <w:rPr>
        <w:rFonts w:ascii="Arial" w:hAnsi="Arial" w:eastAsia="Arial" w:cs="Arial"/>
        <w:outline w:val="false"/>
        <w:color w:val="000000"/>
        <w:sz w:val="20"/>
        <w:szCs w:val="20"/>
        <w:u w:val="none" w:color="000000"/>
        <w14:textFill>
          <w14:solidFill>
            <w14:srgbClr w14:val="000000"/>
          </w14:solidFill>
        </w14:textFill>
      </w:rPr>
    </w:pPr>
    <w:r>
      <w:rPr>
        <w:rFonts w:eastAsia="Arial" w:cs="Arial" w:ascii="Arial" w:hAnsi="Arial"/>
        <w:outline w:val="false"/>
        <w:color w:val="000000"/>
        <w:sz w:val="20"/>
        <w:szCs w:val="20"/>
        <w:u w:val="none" w:color="000000"/>
        <w14:textFill>
          <w14:solidFill>
            <w14:srgbClr w14:val="000000"/>
          </w14:solidFill>
        </w14:textFill>
      </w:rPr>
    </w:r>
  </w:p>
  <w:p>
    <w:pPr>
      <w:pStyle w:val="BodyTextIndent2"/>
      <w:spacing w:lineRule="auto" w:line="240"/>
      <w:ind w:left="0" w:right="0" w:firstLine="709"/>
      <w:jc w:val="center"/>
      <w:rPr>
        <w:rFonts w:ascii="Arial" w:hAnsi="Arial" w:eastAsia="Arial" w:cs="Arial"/>
        <w:outline w:val="false"/>
        <w:color w:val="000000"/>
        <w:sz w:val="20"/>
        <w:szCs w:val="20"/>
        <w:u w:val="none"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false"/>
        <w:color w:val="000000"/>
        <w:sz w:val="20"/>
        <w:szCs w:val="20"/>
        <w:u w:val="none" w:color="000000"/>
        <w:lang w:val="it-IT"/>
        <w14:textFill>
          <w14:solidFill>
            <w14:srgbClr w14:val="000000"/>
          </w14:solidFill>
        </w14:textFill>
      </w:rPr>
      <w:t>Sede presso Ordine Avvocati – Bologna – Piazza dei Tribunali n. 4</w:t>
    </w:r>
  </w:p>
  <w:p>
    <w:pPr>
      <w:pStyle w:val="BodyTextIndent2"/>
      <w:spacing w:lineRule="auto" w:line="240"/>
      <w:ind w:left="0" w:right="0" w:firstLine="709"/>
      <w:jc w:val="center"/>
      <w:rPr>
        <w:rFonts w:ascii="Arial" w:hAnsi="Arial" w:eastAsia="Arial" w:cs="Arial"/>
        <w:outline w:val="false"/>
        <w:color w:val="000000"/>
        <w:sz w:val="20"/>
        <w:szCs w:val="20"/>
        <w:u w:val="none"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false"/>
        <w:color w:val="000000"/>
        <w:sz w:val="20"/>
        <w:szCs w:val="20"/>
        <w:u w:val="none" w:color="000000"/>
        <w:lang w:val="it-IT"/>
        <w14:textFill>
          <w14:solidFill>
            <w14:srgbClr w14:val="000000"/>
          </w14:solidFill>
        </w14:textFill>
      </w:rPr>
      <w:t>recapito presso il Presidente Avv. Roberto d’Errico – Bologna – Via S. Felice 63/2</w:t>
    </w:r>
  </w:p>
  <w:p>
    <w:pPr>
      <w:pStyle w:val="Normal"/>
      <w:jc w:val="center"/>
      <w:rPr>
        <w:rFonts w:ascii="Arial" w:hAnsi="Arial" w:eastAsia="Arial" w:cs="Arial"/>
      </w:rPr>
    </w:pPr>
    <w:r>
      <w:rPr>
        <w:rFonts w:ascii="Arial" w:hAnsi="Arial"/>
        <w:outline w:val="false"/>
        <w:color w:val="000000"/>
        <w:u w:val="none" w:color="000000"/>
        <w:lang w:val="it-IT"/>
        <w14:textFill>
          <w14:solidFill>
            <w14:srgbClr w14:val="000000"/>
          </w14:solidFill>
        </w14:textFill>
      </w:rPr>
      <w:t xml:space="preserve">tel. </w:t>
    </w:r>
    <w:r>
      <w:rPr>
        <w:rFonts w:ascii="Arial" w:hAnsi="Arial"/>
        <w:lang w:val="it-IT"/>
      </w:rPr>
      <w:t>051/6486791</w:t>
    </w:r>
    <w:r>
      <w:rPr>
        <w:rFonts w:ascii="Arial" w:hAnsi="Arial"/>
        <w:outline w:val="false"/>
        <w:color w:val="000000"/>
        <w:u w:val="none" w:color="000000"/>
        <w:lang w:val="it-IT"/>
        <w14:textFill>
          <w14:solidFill>
            <w14:srgbClr w14:val="000000"/>
          </w14:solidFill>
        </w14:textFill>
      </w:rPr>
      <w:t xml:space="preserve">– fax </w:t>
    </w:r>
    <w:r>
      <w:rPr>
        <w:rFonts w:ascii="Arial" w:hAnsi="Arial"/>
        <w:lang w:val="it-IT"/>
      </w:rPr>
      <w:t xml:space="preserve">0512969222 - </w:t>
    </w:r>
    <w:r>
      <w:rPr>
        <w:rFonts w:ascii="Arial" w:hAnsi="Arial"/>
        <w:outline w:val="false"/>
        <w:color w:val="000000"/>
        <w:u w:val="none" w:color="000000"/>
        <w:lang w:val="it-IT"/>
        <w14:textFill>
          <w14:solidFill>
            <w14:srgbClr w14:val="000000"/>
          </w14:solidFill>
        </w14:textFill>
      </w:rPr>
      <w:t>e-mail: derrico_roberto@libero.it</w:t>
    </w:r>
  </w:p>
  <w:p>
    <w:pPr>
      <w:pStyle w:val="BodyTextIndent2"/>
      <w:spacing w:lineRule="auto" w:line="240"/>
      <w:ind w:left="0" w:right="0" w:firstLine="709"/>
      <w:jc w:val="center"/>
      <w:rPr>
        <w:rFonts w:ascii="Arial" w:hAnsi="Arial" w:eastAsia="Arial" w:cs="Arial"/>
        <w:outline w:val="false"/>
        <w:color w:val="000000"/>
        <w:sz w:val="20"/>
        <w:szCs w:val="20"/>
        <w:u w:val="none" w:color="000000"/>
        <w14:textFill>
          <w14:solidFill>
            <w14:srgbClr w14:val="000000"/>
          </w14:solidFill>
        </w14:textFill>
      </w:rPr>
    </w:pPr>
    <w:r>
      <w:rPr>
        <w:rFonts w:ascii="Arial" w:hAnsi="Arial"/>
        <w:outline w:val="false"/>
        <w:color w:val="000000"/>
        <w:sz w:val="20"/>
        <w:szCs w:val="20"/>
        <w:u w:val="none" w:color="000000"/>
        <w:lang w:val="it-IT"/>
        <w14:textFill>
          <w14:solidFill>
            <w14:srgbClr w14:val="000000"/>
          </w14:solidFill>
        </w14:textFill>
      </w:rPr>
      <w:t>recapito presso il Segretario Avv. Chiara Rodio – Bologna – Via Barberia 22</w:t>
    </w:r>
  </w:p>
  <w:p>
    <w:pPr>
      <w:pStyle w:val="BodyTextIndent2"/>
      <w:spacing w:lineRule="auto" w:line="240"/>
      <w:ind w:left="0" w:right="0" w:firstLine="709"/>
      <w:jc w:val="center"/>
      <w:rPr/>
    </w:pPr>
    <w:r>
      <w:rPr>
        <w:rFonts w:ascii="Arial" w:hAnsi="Arial"/>
        <w:outline w:val="false"/>
        <w:color w:val="000000"/>
        <w:sz w:val="20"/>
        <w:szCs w:val="20"/>
        <w:u w:val="none" w:color="000000"/>
        <w:lang w:val="en-US"/>
        <w14:textFill>
          <w14:solidFill>
            <w14:srgbClr w14:val="000000"/>
          </w14:solidFill>
        </w14:textFill>
      </w:rPr>
      <w:t>tel. 051/584349 – fax 051/332245 - e-mail: avv.chiararodio@gmail.com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Arial" w:hAnsi="Arial" w:eastAsia="Arial" w:cs="Arial"/>
        <w:i/>
        <w:i/>
        <w:iCs/>
        <w:sz w:val="16"/>
        <w:szCs w:val="16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1308735</wp:posOffset>
          </wp:positionH>
          <wp:positionV relativeFrom="page">
            <wp:posOffset>187960</wp:posOffset>
          </wp:positionV>
          <wp:extent cx="571500" cy="525145"/>
          <wp:effectExtent l="0" t="0" r="0" b="0"/>
          <wp:wrapNone/>
          <wp:docPr id="1" name="officeArt object" descr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i/>
        <w:iCs/>
        <w:sz w:val="16"/>
        <w:szCs w:val="16"/>
        <w:lang w:val="it-IT"/>
      </w:rPr>
      <w:t xml:space="preserve"> </w:t>
    </w:r>
    <w:r>
      <w:rPr>
        <w:rFonts w:ascii="Arial" w:hAnsi="Arial"/>
        <w:i/>
        <w:iCs/>
        <w:sz w:val="16"/>
        <w:szCs w:val="16"/>
        <w:lang w:val="it-IT"/>
      </w:rPr>
      <w:t xml:space="preserve">             </w:t>
    </w:r>
    <w:r>
      <w:rPr>
        <w:rFonts w:ascii="Arial" w:hAnsi="Arial"/>
        <w:i/>
        <w:iCs/>
        <w:sz w:val="16"/>
        <w:szCs w:val="16"/>
        <w:lang w:val="it-IT"/>
      </w:rPr>
      <w:tab/>
      <w:tab/>
      <w:tab/>
      <w:tab/>
      <w:tab/>
      <w:tab/>
      <w:t xml:space="preserve"> </w:t>
    </w:r>
  </w:p>
  <w:p>
    <w:pPr>
      <w:pStyle w:val="Normal"/>
      <w:tabs>
        <w:tab w:val="clear" w:pos="708"/>
        <w:tab w:val="left" w:pos="6565" w:leader="none"/>
      </w:tabs>
      <w:ind w:left="0" w:right="0" w:firstLine="708"/>
      <w:rPr>
        <w:rFonts w:ascii="Arial" w:hAnsi="Arial" w:eastAsia="Arial" w:cs="Arial"/>
        <w:i/>
        <w:i/>
        <w:iCs/>
        <w:sz w:val="16"/>
        <w:szCs w:val="16"/>
      </w:rPr>
    </w:pPr>
    <w:r>
      <w:rPr/>
      <w:drawing>
        <wp:inline distT="0" distB="0" distL="0" distR="0">
          <wp:extent cx="2124075" cy="847725"/>
          <wp:effectExtent l="0" t="0" r="0" b="0"/>
          <wp:docPr id="2" name="Immagine1" descr="marchi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marchio_ne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i/>
        <w:iCs/>
        <w:sz w:val="16"/>
        <w:szCs w:val="16"/>
        <w:lang w:val="it-IT"/>
      </w:rPr>
      <w:t xml:space="preserve">                </w:t>
    </w:r>
    <w:r>
      <w:rPr>
        <w:rFonts w:ascii="Arial" w:hAnsi="Arial"/>
        <w:i/>
        <w:iCs/>
        <w:sz w:val="16"/>
        <w:szCs w:val="16"/>
        <w:lang w:val="it-IT"/>
      </w:rPr>
      <w:tab/>
    </w:r>
  </w:p>
  <w:p>
    <w:pPr>
      <w:pStyle w:val="Normal"/>
      <w:ind w:left="0" w:right="0" w:firstLine="708"/>
      <w:rPr>
        <w:rFonts w:ascii="Arial" w:hAnsi="Arial" w:eastAsia="Arial" w:cs="Arial"/>
        <w:i/>
        <w:i/>
        <w:iCs/>
        <w:sz w:val="16"/>
        <w:szCs w:val="16"/>
      </w:rPr>
    </w:pPr>
    <w:r>
      <w:rPr>
        <w:rFonts w:eastAsia="Arial" w:cs="Arial" w:ascii="Arial" w:hAnsi="Arial"/>
        <w:i/>
        <w:iCs/>
        <w:sz w:val="16"/>
        <w:szCs w:val="16"/>
      </w:rPr>
    </w:r>
  </w:p>
  <w:p>
    <w:pPr>
      <w:pStyle w:val="Normal"/>
      <w:ind w:left="0" w:right="0" w:firstLine="708"/>
      <w:rPr>
        <w:rFonts w:ascii="Arial" w:hAnsi="Arial" w:eastAsia="Arial" w:cs="Arial"/>
        <w:i/>
        <w:i/>
        <w:iCs/>
        <w:outline w:val="false"/>
        <w:color w:val="000000"/>
        <w:sz w:val="16"/>
        <w:szCs w:val="16"/>
        <w:u w:val="none" w:color="000000"/>
        <w14:textFill>
          <w14:solidFill>
            <w14:srgbClr w14:val="000000"/>
          </w14:solidFill>
        </w14:textFill>
      </w:rPr>
    </w:pPr>
    <w:r>
      <w:rPr>
        <w:rFonts w:eastAsia="Arial" w:cs="Arial" w:ascii="Arial" w:hAnsi="Arial"/>
        <w:i/>
        <w:iCs/>
        <w:outline w:val="false"/>
        <w:color w:val="000000"/>
        <w:sz w:val="16"/>
        <w:szCs w:val="16"/>
        <w:u w:val="none" w:color="000000"/>
        <w14:textFill>
          <w14:solidFill>
            <w14:srgbClr w14:val="000000"/>
          </w14:solidFill>
        </w14:textFill>
      </w:rPr>
    </w:r>
  </w:p>
  <w:p>
    <w:pPr>
      <w:pStyle w:val="Normal"/>
      <w:ind w:left="0" w:right="0" w:firstLine="708"/>
      <w:rPr>
        <w:rFonts w:ascii="Calibri" w:hAnsi="Calibri" w:eastAsia="Calibri" w:cs="Calibri"/>
        <w:i/>
        <w:i/>
        <w:iCs/>
        <w:outline w:val="false"/>
        <w:color w:val="000000"/>
        <w:sz w:val="13"/>
        <w:szCs w:val="13"/>
        <w:u w:val="none" w:color="000000"/>
        <w14:textFill>
          <w14:solidFill>
            <w14:srgbClr w14:val="000000"/>
          </w14:solidFill>
        </w14:textFill>
      </w:rPr>
    </w:pPr>
    <w:r>
      <w:rPr>
        <w:rFonts w:eastAsia="Calibri" w:cs="Calibri" w:ascii="Calibri" w:hAnsi="Calibri"/>
        <w:i/>
        <w:iCs/>
        <w:outline w:val="false"/>
        <w:color w:val="000000"/>
        <w:sz w:val="13"/>
        <w:szCs w:val="13"/>
        <w:u w:val="none" w:color="000000"/>
        <w14:textFill>
          <w14:solidFill>
            <w14:srgbClr w14:val="000000"/>
          </w14:solidFill>
        </w14:textFill>
      </w:rPr>
    </w:r>
  </w:p>
  <w:p>
    <w:pPr>
      <w:pStyle w:val="Normal"/>
      <w:ind w:left="0" w:right="0" w:firstLine="708"/>
      <w:rPr>
        <w:rFonts w:ascii="Baskerville Old Face" w:hAnsi="Baskerville Old Face" w:eastAsia="Baskerville Old Face" w:cs="Baskerville Old Face"/>
        <w:i/>
        <w:i/>
        <w:iCs/>
        <w:outline w:val="false"/>
        <w:color w:val="000000"/>
        <w:sz w:val="13"/>
        <w:szCs w:val="13"/>
        <w:u w:val="none" w:color="000000"/>
        <w14:textFill>
          <w14:solidFill>
            <w14:srgbClr w14:val="000000"/>
          </w14:solidFill>
        </w14:textFill>
      </w:rPr>
    </w:pPr>
    <w:r>
      <w:rPr>
        <w:rFonts w:eastAsia="Baskerville Old Face" w:cs="Baskerville Old Face" w:ascii="Baskerville Old Face" w:hAnsi="Baskerville Old Face"/>
        <w:i/>
        <w:iCs/>
        <w:outline w:val="false"/>
        <w:color w:val="000000"/>
        <w:sz w:val="13"/>
        <w:szCs w:val="13"/>
        <w:u w:val="none" w:color="000000"/>
        <w14:textFill>
          <w14:solidFill>
            <w14:srgbClr w14:val="000000"/>
          </w14:solidFill>
        </w14:textFill>
      </w:rPr>
    </w:r>
  </w:p>
  <w:p>
    <w:pPr>
      <w:pStyle w:val="Normal"/>
      <w:ind w:left="0" w:right="0" w:firstLine="708"/>
      <w:rPr/>
    </w:pPr>
    <w:r>
      <w:rPr>
        <w:rFonts w:eastAsia="Baskerville Old Face" w:cs="Baskerville Old Face" w:ascii="Baskerville Old Face" w:hAnsi="Baskerville Old Face"/>
        <w:i/>
        <w:iCs/>
        <w:outline w:val="false"/>
        <w:color w:val="000000"/>
        <w:sz w:val="13"/>
        <w:szCs w:val="13"/>
        <w:u w:val="none" w:color="000000"/>
        <w14:textFill>
          <w14:solidFill>
            <w14:srgbClr w14:val="000000"/>
          </w14:solidFill>
        </w14:textFill>
      </w:rPr>
      <w:tab/>
      <w:t xml:space="preserve">                </w:t>
    </w:r>
    <w:r>
      <w:rPr>
        <w:i/>
        <w:iCs/>
        <w:outline w:val="false"/>
        <w:color w:val="000000"/>
        <w:sz w:val="16"/>
        <w:szCs w:val="16"/>
        <w:u w:val="none" w:color="000000"/>
        <w:lang w:val="it-IT"/>
        <w14:textFill>
          <w14:solidFill>
            <w14:srgbClr w14:val="000000"/>
          </w14:solidFill>
        </w14:textFill>
      </w:rPr>
      <w:t>Aderente all’Unione delle Camere Penali Italiane</w:t>
    </w:r>
  </w:p>
</w:hdr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sz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it-IT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FFFFFF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360" w:beforeAutospacing="0" w:before="0" w:afterAutospacing="0" w:after="0"/>
      <w:ind w:left="0" w:right="0" w:firstLine="708"/>
      <w:jc w:val="both"/>
    </w:pPr>
    <w:rPr>
      <w:rFonts w:ascii="Maiandra GD" w:hAnsi="Maiandra GD" w:eastAsia="Maiandra GD" w:cs="Maiandra GD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32"/>
      <w:sz w:val="32"/>
      <w:szCs w:val="32"/>
      <w:u w:val="none" w:color="000000"/>
      <w:shd w:fill="auto" w:val="clear"/>
      <w:vertAlign w:val="baseline"/>
      <w:lang w:val="it-IT" w:eastAsia="zh-CN" w:bidi="hi-IN"/>
      <w14:textFill>
        <w14:solidFill>
          <w14:srgbClr w14:val="000000"/>
        </w14:solidFill>
      </w14:textFill>
    </w:rPr>
  </w:style>
  <w:style w:type="paragraph" w:styleId="Didefault">
    <w:name w:val="Di default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en-US" w:eastAsia="zh-CN" w:bidi="hi-IN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3</Pages>
  <Words>229</Words>
  <Characters>1357</Characters>
  <CharactersWithSpaces>1627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cp:revision>0</cp:revision>
  <dc:subject/>
  <dc:title/>
</cp:coreProperties>
</file>